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17F" w:rsidRDefault="00B9517F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B9517F" w:rsidTr="00B07B2D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517F" w:rsidRDefault="00B9517F" w:rsidP="00B07B2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17F" w:rsidRDefault="00B9517F" w:rsidP="00B07B2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17F" w:rsidRDefault="00B9517F" w:rsidP="00B07B2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17F" w:rsidRPr="00F40FA6" w:rsidRDefault="00B9517F" w:rsidP="00B07B2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F40FA6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17F" w:rsidRPr="00F40FA6" w:rsidRDefault="00B9517F" w:rsidP="00B07B2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F40FA6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17F" w:rsidRDefault="00B9517F" w:rsidP="00B07B2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17F" w:rsidRDefault="00B9517F" w:rsidP="00B07B2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17F" w:rsidRDefault="00B9517F" w:rsidP="00B07B2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17F" w:rsidRDefault="00B9517F" w:rsidP="00B07B2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17F" w:rsidRDefault="00B9517F" w:rsidP="00B07B2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17F" w:rsidRDefault="00B9517F" w:rsidP="00B07B2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517F" w:rsidRDefault="00B9517F" w:rsidP="00B07B2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9517F" w:rsidRDefault="00B9517F" w:rsidP="00B07B2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9517F" w:rsidRDefault="00B9517F" w:rsidP="00B07B2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517F" w:rsidRDefault="00B9517F" w:rsidP="00B07B2D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517F" w:rsidRDefault="00B9517F" w:rsidP="00B9517F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MLR20</w:t>
            </w:r>
          </w:p>
        </w:tc>
      </w:tr>
    </w:tbl>
    <w:p w:rsidR="00B9517F" w:rsidRPr="00C47E85" w:rsidRDefault="00B9517F" w:rsidP="00B9517F">
      <w:pPr>
        <w:spacing w:after="0"/>
        <w:rPr>
          <w:rFonts w:ascii="Times New Roman" w:hAnsi="Times New Roman"/>
          <w:b/>
          <w:sz w:val="6"/>
        </w:rPr>
      </w:pPr>
    </w:p>
    <w:p w:rsidR="00B9517F" w:rsidRDefault="00B9517F" w:rsidP="00B9517F">
      <w:pPr>
        <w:spacing w:after="0"/>
        <w:rPr>
          <w:rFonts w:ascii="Times New Roman" w:hAnsi="Times New Roman"/>
          <w:b/>
        </w:rPr>
      </w:pPr>
    </w:p>
    <w:p w:rsidR="00B9517F" w:rsidRDefault="00B9517F" w:rsidP="00B9517F">
      <w:pPr>
        <w:spacing w:after="0"/>
        <w:rPr>
          <w:rFonts w:ascii="Times New Roman" w:hAnsi="Times New Roman"/>
          <w:b/>
        </w:rPr>
      </w:pPr>
    </w:p>
    <w:p w:rsidR="00B9517F" w:rsidRDefault="00B9517F" w:rsidP="00B9517F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 B47612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B9517F" w:rsidRDefault="00B9517F" w:rsidP="00B9517F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B9517F" w:rsidRDefault="00B9517F" w:rsidP="00B9517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B9517F" w:rsidRDefault="00B9517F" w:rsidP="00B9517F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M.Tech</w:t>
      </w:r>
      <w:proofErr w:type="spellEnd"/>
      <w:r>
        <w:rPr>
          <w:rFonts w:ascii="Times New Roman" w:hAnsi="Times New Roman"/>
          <w:sz w:val="24"/>
          <w:szCs w:val="24"/>
        </w:rPr>
        <w:t xml:space="preserve"> II Semester Supplementary Examinations August/September-2025</w:t>
      </w:r>
    </w:p>
    <w:p w:rsidR="00B9517F" w:rsidRPr="00F40FA6" w:rsidRDefault="00B9517F" w:rsidP="00B9517F">
      <w:pPr>
        <w:spacing w:after="0" w:line="240" w:lineRule="auto"/>
        <w:contextualSpacing/>
        <w:jc w:val="center"/>
        <w:rPr>
          <w:rFonts w:asciiTheme="majorHAnsi" w:hAnsiTheme="majorHAnsi"/>
          <w:b/>
          <w:sz w:val="24"/>
          <w:szCs w:val="24"/>
        </w:rPr>
      </w:pPr>
      <w:r w:rsidRPr="00B9517F">
        <w:rPr>
          <w:rFonts w:asciiTheme="majorHAnsi" w:hAnsiTheme="majorHAnsi"/>
          <w:b/>
          <w:sz w:val="28"/>
          <w:szCs w:val="24"/>
        </w:rPr>
        <w:t>ADVANCED FINITE ELEMENT METHODS</w:t>
      </w:r>
    </w:p>
    <w:p w:rsidR="00B9517F" w:rsidRDefault="00B9517F" w:rsidP="00B9517F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(ASE)</w:t>
      </w:r>
    </w:p>
    <w:p w:rsidR="00B9517F" w:rsidRDefault="00B9517F" w:rsidP="00B9517F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B9517F" w:rsidRDefault="00B9517F" w:rsidP="00B9517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70</w:t>
      </w:r>
    </w:p>
    <w:p w:rsidR="00B9517F" w:rsidRDefault="00B9517F" w:rsidP="00B9517F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B9517F" w:rsidRDefault="00B9517F" w:rsidP="00B9517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B9517F" w:rsidRDefault="00B9517F" w:rsidP="00B9517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20 marks. Answer all Questions in part A.</w:t>
      </w:r>
    </w:p>
    <w:p w:rsidR="00B9517F" w:rsidRDefault="00B9517F" w:rsidP="00B9517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B9517F" w:rsidRPr="00F40FA6" w:rsidRDefault="00B9517F" w:rsidP="00B9517F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B9517F" w:rsidRDefault="00B9517F" w:rsidP="00B9517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10 x 2M = 2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B9517F" w:rsidRPr="00B9517F" w:rsidRDefault="00B9517F" w:rsidP="003C2DD8">
      <w:pPr>
        <w:spacing w:after="0" w:line="240" w:lineRule="auto"/>
        <w:contextualSpacing/>
        <w:rPr>
          <w:rFonts w:ascii="Times New Roman" w:hAnsi="Times New Roman"/>
          <w:b/>
          <w:sz w:val="14"/>
          <w:szCs w:val="24"/>
        </w:rPr>
      </w:pPr>
    </w:p>
    <w:tbl>
      <w:tblPr>
        <w:tblW w:w="10774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513"/>
        <w:gridCol w:w="850"/>
        <w:gridCol w:w="709"/>
        <w:gridCol w:w="851"/>
      </w:tblGrid>
      <w:tr w:rsidR="00A51B9F" w:rsidRPr="00B9517F" w:rsidTr="00514E6F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51B9F" w:rsidRPr="00B9517F" w:rsidRDefault="00A51B9F" w:rsidP="00A51B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51B9F" w:rsidRPr="00B9517F" w:rsidRDefault="00A51B9F" w:rsidP="00A51B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9517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A51B9F" w:rsidRPr="00B9517F" w:rsidRDefault="00A51B9F" w:rsidP="00A51B9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9517F">
              <w:rPr>
                <w:rFonts w:ascii="Bookman Old Style" w:eastAsia="Calibri" w:hAnsi="Bookman Old Style"/>
                <w:sz w:val="24"/>
                <w:szCs w:val="24"/>
              </w:rPr>
              <w:t>Explain the principle of minimum potential energy</w:t>
            </w:r>
          </w:p>
        </w:tc>
        <w:tc>
          <w:tcPr>
            <w:tcW w:w="850" w:type="dxa"/>
            <w:vAlign w:val="center"/>
          </w:tcPr>
          <w:p w:rsidR="00A51B9F" w:rsidRPr="00B9517F" w:rsidRDefault="00A51B9F" w:rsidP="00A51B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9517F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709" w:type="dxa"/>
            <w:vAlign w:val="center"/>
          </w:tcPr>
          <w:p w:rsidR="00A51B9F" w:rsidRPr="00B9517F" w:rsidRDefault="00A51B9F" w:rsidP="00A51B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9517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51B9F" w:rsidRPr="00B9517F" w:rsidRDefault="00514E6F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</w:tr>
      <w:tr w:rsidR="00514E6F" w:rsidRPr="00B9517F" w:rsidTr="00514E6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14E6F" w:rsidRPr="00B9517F" w:rsidRDefault="00514E6F" w:rsidP="00A51B9F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14E6F" w:rsidRPr="00B9517F" w:rsidRDefault="00514E6F" w:rsidP="00A51B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9517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514E6F" w:rsidRPr="00B9517F" w:rsidRDefault="00514E6F" w:rsidP="00A51B9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9517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Draw the mode shapes of hermite shape functions </w:t>
            </w:r>
          </w:p>
        </w:tc>
        <w:tc>
          <w:tcPr>
            <w:tcW w:w="850" w:type="dxa"/>
            <w:vAlign w:val="center"/>
          </w:tcPr>
          <w:p w:rsidR="00514E6F" w:rsidRPr="00B9517F" w:rsidRDefault="00514E6F" w:rsidP="00A51B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9517F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709" w:type="dxa"/>
            <w:vAlign w:val="center"/>
          </w:tcPr>
          <w:p w:rsidR="00514E6F" w:rsidRPr="00B9517F" w:rsidRDefault="00514E6F" w:rsidP="00A51B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9517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4E6F" w:rsidRPr="00B9517F" w:rsidRDefault="00514E6F" w:rsidP="00E75DE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</w:tr>
      <w:tr w:rsidR="00514E6F" w:rsidRPr="00B9517F" w:rsidTr="00514E6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14E6F" w:rsidRPr="00B9517F" w:rsidRDefault="00514E6F" w:rsidP="00A51B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14E6F" w:rsidRPr="00B9517F" w:rsidRDefault="00514E6F" w:rsidP="00A51B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9517F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514E6F" w:rsidRPr="00B9517F" w:rsidRDefault="00514E6F" w:rsidP="00A51B9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9517F">
              <w:rPr>
                <w:rFonts w:ascii="Bookman Old Style" w:eastAsia="Calibri" w:hAnsi="Bookman Old Style"/>
                <w:sz w:val="24"/>
                <w:szCs w:val="24"/>
              </w:rPr>
              <w:t xml:space="preserve">Differentiate CST and LST Elements </w:t>
            </w:r>
          </w:p>
        </w:tc>
        <w:tc>
          <w:tcPr>
            <w:tcW w:w="850" w:type="dxa"/>
            <w:vAlign w:val="center"/>
          </w:tcPr>
          <w:p w:rsidR="00514E6F" w:rsidRPr="00B9517F" w:rsidRDefault="00514E6F" w:rsidP="00A51B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9517F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709" w:type="dxa"/>
            <w:vAlign w:val="center"/>
          </w:tcPr>
          <w:p w:rsidR="00514E6F" w:rsidRPr="00B9517F" w:rsidRDefault="00514E6F" w:rsidP="00A51B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9517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4E6F" w:rsidRPr="00B9517F" w:rsidRDefault="00514E6F" w:rsidP="00E75DE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</w:tr>
      <w:tr w:rsidR="00514E6F" w:rsidRPr="00B9517F" w:rsidTr="00514E6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14E6F" w:rsidRPr="00B9517F" w:rsidRDefault="00514E6F" w:rsidP="00A51B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14E6F" w:rsidRPr="00B9517F" w:rsidRDefault="00514E6F" w:rsidP="00A51B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9517F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514E6F" w:rsidRPr="00B9517F" w:rsidRDefault="00514E6F" w:rsidP="00A51B9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9517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iso-parametric representation of 4-noded quadrilateral element</w:t>
            </w:r>
          </w:p>
        </w:tc>
        <w:tc>
          <w:tcPr>
            <w:tcW w:w="850" w:type="dxa"/>
            <w:vAlign w:val="center"/>
          </w:tcPr>
          <w:p w:rsidR="00514E6F" w:rsidRPr="00B9517F" w:rsidRDefault="00514E6F" w:rsidP="00A51B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9517F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709" w:type="dxa"/>
            <w:vAlign w:val="center"/>
          </w:tcPr>
          <w:p w:rsidR="00514E6F" w:rsidRPr="00B9517F" w:rsidRDefault="00514E6F" w:rsidP="00A51B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9517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4E6F" w:rsidRPr="00B9517F" w:rsidRDefault="00514E6F" w:rsidP="00E75DE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</w:tr>
      <w:tr w:rsidR="00514E6F" w:rsidRPr="00B9517F" w:rsidTr="00514E6F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14E6F" w:rsidRPr="00B9517F" w:rsidRDefault="00514E6F" w:rsidP="00A51B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14E6F" w:rsidRPr="00B9517F" w:rsidRDefault="00514E6F" w:rsidP="00A51B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9517F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514E6F" w:rsidRPr="00B9517F" w:rsidRDefault="00514E6F" w:rsidP="00A51B9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9517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Explain the principle of Virtual work</w:t>
            </w:r>
          </w:p>
        </w:tc>
        <w:tc>
          <w:tcPr>
            <w:tcW w:w="850" w:type="dxa"/>
            <w:vAlign w:val="center"/>
          </w:tcPr>
          <w:p w:rsidR="00514E6F" w:rsidRPr="00B9517F" w:rsidRDefault="00514E6F" w:rsidP="00A51B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9517F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709" w:type="dxa"/>
            <w:vAlign w:val="center"/>
          </w:tcPr>
          <w:p w:rsidR="00514E6F" w:rsidRPr="00B9517F" w:rsidRDefault="00514E6F" w:rsidP="00A51B9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B9517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4E6F" w:rsidRPr="00B9517F" w:rsidRDefault="00514E6F" w:rsidP="00E75DE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</w:tr>
    </w:tbl>
    <w:p w:rsidR="00D03572" w:rsidRPr="007B1941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:rsidR="00A51B9F" w:rsidRDefault="00A51B9F" w:rsidP="00A51B9F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B1941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  <w:t xml:space="preserve">              </w:t>
      </w:r>
    </w:p>
    <w:tbl>
      <w:tblPr>
        <w:tblW w:w="10774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513"/>
        <w:gridCol w:w="850"/>
        <w:gridCol w:w="709"/>
        <w:gridCol w:w="851"/>
      </w:tblGrid>
      <w:tr w:rsidR="00514E6F" w:rsidRPr="00C57641" w:rsidTr="00FE50EB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14E6F" w:rsidRPr="00C57641" w:rsidRDefault="00514E6F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14E6F" w:rsidRPr="00C57641" w:rsidRDefault="00514E6F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514E6F" w:rsidRPr="00C57641" w:rsidRDefault="00514E6F" w:rsidP="00D035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Describe the properties of Global Stiffness Matrix (K)</w:t>
            </w:r>
          </w:p>
        </w:tc>
        <w:tc>
          <w:tcPr>
            <w:tcW w:w="850" w:type="dxa"/>
            <w:vAlign w:val="center"/>
          </w:tcPr>
          <w:p w:rsidR="00514E6F" w:rsidRPr="00C57641" w:rsidRDefault="00514E6F" w:rsidP="00D035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4E6F" w:rsidRPr="00C57641" w:rsidRDefault="00514E6F" w:rsidP="00D035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14E6F" w:rsidRDefault="00514E6F" w:rsidP="00FE50EB">
            <w:pPr>
              <w:spacing w:after="0"/>
              <w:jc w:val="center"/>
            </w:pPr>
            <w:r w:rsidRPr="00984260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</w:tr>
      <w:tr w:rsidR="00514E6F" w:rsidRPr="00C57641" w:rsidTr="00FE50E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14E6F" w:rsidRPr="00C57641" w:rsidRDefault="00514E6F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14E6F" w:rsidRPr="00C57641" w:rsidRDefault="00514E6F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514E6F" w:rsidRPr="00C57641" w:rsidRDefault="00514E6F" w:rsidP="00D035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hAnsi="Bookman Old Style"/>
                <w:sz w:val="24"/>
                <w:szCs w:val="24"/>
              </w:rPr>
              <w:t>Derive the Strain Displacement matrix [B] for 1-D bar element</w:t>
            </w:r>
          </w:p>
        </w:tc>
        <w:tc>
          <w:tcPr>
            <w:tcW w:w="850" w:type="dxa"/>
            <w:vAlign w:val="center"/>
          </w:tcPr>
          <w:p w:rsidR="00514E6F" w:rsidRPr="00C57641" w:rsidRDefault="00514E6F" w:rsidP="00D035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4E6F" w:rsidRPr="00C57641" w:rsidRDefault="00514E6F" w:rsidP="00D035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14E6F" w:rsidRDefault="00514E6F" w:rsidP="00FE50EB">
            <w:pPr>
              <w:spacing w:after="0"/>
              <w:jc w:val="center"/>
            </w:pPr>
            <w:r w:rsidRPr="00984260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</w:tr>
      <w:tr w:rsidR="00D03580" w:rsidRPr="00C57641" w:rsidTr="00514E6F">
        <w:trPr>
          <w:trHeight w:val="432"/>
        </w:trPr>
        <w:tc>
          <w:tcPr>
            <w:tcW w:w="1077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580" w:rsidRPr="00C57641" w:rsidRDefault="00D03580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14E6F" w:rsidRPr="00C57641" w:rsidTr="00FE50EB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14E6F" w:rsidRPr="00C57641" w:rsidRDefault="00514E6F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14E6F" w:rsidRPr="00C57641" w:rsidRDefault="00514E6F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514E6F" w:rsidRPr="00C57641" w:rsidRDefault="00514E6F" w:rsidP="00D03580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 xml:space="preserve">Explain </w:t>
            </w:r>
            <w:proofErr w:type="spellStart"/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Galerkin</w:t>
            </w:r>
            <w:proofErr w:type="spellEnd"/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 xml:space="preserve"> approach with suitable example</w:t>
            </w:r>
          </w:p>
        </w:tc>
        <w:tc>
          <w:tcPr>
            <w:tcW w:w="850" w:type="dxa"/>
            <w:vAlign w:val="center"/>
          </w:tcPr>
          <w:p w:rsidR="00514E6F" w:rsidRPr="00C57641" w:rsidRDefault="00514E6F" w:rsidP="00D035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4E6F" w:rsidRPr="00C57641" w:rsidRDefault="00514E6F" w:rsidP="00D035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14E6F" w:rsidRDefault="00514E6F" w:rsidP="00FE50EB">
            <w:pPr>
              <w:spacing w:after="0"/>
              <w:jc w:val="center"/>
            </w:pPr>
            <w:r w:rsidRPr="00101B76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</w:tr>
      <w:tr w:rsidR="00514E6F" w:rsidRPr="00C57641" w:rsidTr="00FE50E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14E6F" w:rsidRPr="00C57641" w:rsidRDefault="00514E6F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14E6F" w:rsidRPr="00C57641" w:rsidRDefault="00514E6F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514E6F" w:rsidRPr="00C57641" w:rsidRDefault="00514E6F" w:rsidP="00430245">
            <w:pPr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57641">
              <w:rPr>
                <w:rFonts w:ascii="Bookman Old Style" w:hAnsi="Bookman Old Style"/>
                <w:sz w:val="24"/>
                <w:szCs w:val="24"/>
              </w:rPr>
              <w:t>If a displacement field is described as follows.</w:t>
            </w:r>
          </w:p>
          <w:p w:rsidR="00514E6F" w:rsidRPr="00C57641" w:rsidRDefault="00514E6F" w:rsidP="00430245">
            <w:pPr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  <w:lang w:val="fr-FR"/>
              </w:rPr>
            </w:pPr>
            <w:r w:rsidRPr="00C57641">
              <w:rPr>
                <w:rFonts w:ascii="Bookman Old Style" w:hAnsi="Bookman Old Style"/>
                <w:sz w:val="24"/>
                <w:szCs w:val="24"/>
                <w:lang w:val="fr-FR"/>
              </w:rPr>
              <w:t xml:space="preserve">    u</w:t>
            </w:r>
            <w:proofErr w:type="gramStart"/>
            <w:r w:rsidRPr="00C57641">
              <w:rPr>
                <w:rFonts w:ascii="Bookman Old Style" w:hAnsi="Bookman Old Style"/>
                <w:sz w:val="24"/>
                <w:szCs w:val="24"/>
                <w:lang w:val="fr-FR"/>
              </w:rPr>
              <w:t>=(</w:t>
            </w:r>
            <w:proofErr w:type="gramEnd"/>
            <w:r w:rsidRPr="00C57641">
              <w:rPr>
                <w:rFonts w:ascii="Bookman Old Style" w:hAnsi="Bookman Old Style"/>
                <w:sz w:val="24"/>
                <w:szCs w:val="24"/>
                <w:lang w:val="fr-FR"/>
              </w:rPr>
              <w:t xml:space="preserve"> -x</w:t>
            </w:r>
            <w:r w:rsidRPr="00C57641">
              <w:rPr>
                <w:rFonts w:ascii="Bookman Old Style" w:hAnsi="Bookman Old Style"/>
                <w:sz w:val="24"/>
                <w:szCs w:val="24"/>
                <w:vertAlign w:val="superscript"/>
                <w:lang w:val="fr-FR"/>
              </w:rPr>
              <w:t>2</w:t>
            </w:r>
            <w:r w:rsidRPr="00C57641">
              <w:rPr>
                <w:rFonts w:ascii="Bookman Old Style" w:hAnsi="Bookman Old Style"/>
                <w:sz w:val="24"/>
                <w:szCs w:val="24"/>
                <w:lang w:val="fr-FR"/>
              </w:rPr>
              <w:t>+2y</w:t>
            </w:r>
            <w:r w:rsidRPr="00C57641">
              <w:rPr>
                <w:rFonts w:ascii="Bookman Old Style" w:hAnsi="Bookman Old Style"/>
                <w:sz w:val="24"/>
                <w:szCs w:val="24"/>
                <w:vertAlign w:val="superscript"/>
                <w:lang w:val="fr-FR"/>
              </w:rPr>
              <w:t>2</w:t>
            </w:r>
            <w:r w:rsidRPr="00C57641">
              <w:rPr>
                <w:rFonts w:ascii="Bookman Old Style" w:hAnsi="Bookman Old Style"/>
                <w:sz w:val="24"/>
                <w:szCs w:val="24"/>
                <w:lang w:val="fr-FR"/>
              </w:rPr>
              <w:t>+6xy)10</w:t>
            </w:r>
            <w:r w:rsidRPr="00C57641">
              <w:rPr>
                <w:rFonts w:ascii="Bookman Old Style" w:hAnsi="Bookman Old Style"/>
                <w:sz w:val="24"/>
                <w:szCs w:val="24"/>
                <w:vertAlign w:val="superscript"/>
                <w:lang w:val="fr-FR"/>
              </w:rPr>
              <w:t>-4</w:t>
            </w:r>
            <w:r w:rsidRPr="00C57641">
              <w:rPr>
                <w:rFonts w:ascii="Bookman Old Style" w:hAnsi="Bookman Old Style"/>
                <w:sz w:val="24"/>
                <w:szCs w:val="24"/>
                <w:lang w:val="fr-FR"/>
              </w:rPr>
              <w:t xml:space="preserve">   and v= ( 3x+6y-y</w:t>
            </w:r>
            <w:r w:rsidRPr="00C57641">
              <w:rPr>
                <w:rFonts w:ascii="Bookman Old Style" w:hAnsi="Bookman Old Style"/>
                <w:sz w:val="24"/>
                <w:szCs w:val="24"/>
                <w:vertAlign w:val="superscript"/>
                <w:lang w:val="fr-FR"/>
              </w:rPr>
              <w:t>2</w:t>
            </w:r>
            <w:r w:rsidRPr="00C57641">
              <w:rPr>
                <w:rFonts w:ascii="Bookman Old Style" w:hAnsi="Bookman Old Style"/>
                <w:sz w:val="24"/>
                <w:szCs w:val="24"/>
                <w:lang w:val="fr-FR"/>
              </w:rPr>
              <w:t>)10</w:t>
            </w:r>
            <w:r w:rsidRPr="00C57641">
              <w:rPr>
                <w:rFonts w:ascii="Bookman Old Style" w:hAnsi="Bookman Old Style"/>
                <w:sz w:val="24"/>
                <w:szCs w:val="24"/>
                <w:vertAlign w:val="superscript"/>
                <w:lang w:val="fr-FR"/>
              </w:rPr>
              <w:t>-4</w:t>
            </w:r>
            <w:r w:rsidRPr="00C57641">
              <w:rPr>
                <w:rFonts w:ascii="Bookman Old Style" w:hAnsi="Bookman Old Style"/>
                <w:sz w:val="24"/>
                <w:szCs w:val="24"/>
                <w:lang w:val="fr-FR"/>
              </w:rPr>
              <w:t>.</w:t>
            </w:r>
          </w:p>
          <w:p w:rsidR="00514E6F" w:rsidRPr="00C57641" w:rsidRDefault="00514E6F" w:rsidP="00430245">
            <w:pPr>
              <w:pStyle w:val="NoSpacing"/>
              <w:jc w:val="both"/>
              <w:rPr>
                <w:rFonts w:ascii="Bookman Old Style" w:hAnsi="Bookman Old Style"/>
              </w:rPr>
            </w:pPr>
            <w:r w:rsidRPr="00C57641">
              <w:rPr>
                <w:rFonts w:ascii="Bookman Old Style" w:hAnsi="Bookman Old Style"/>
              </w:rPr>
              <w:t>How could you determine the strain components at the point x=1 and y=0.</w:t>
            </w:r>
          </w:p>
        </w:tc>
        <w:tc>
          <w:tcPr>
            <w:tcW w:w="850" w:type="dxa"/>
            <w:vAlign w:val="center"/>
          </w:tcPr>
          <w:p w:rsidR="00514E6F" w:rsidRPr="00C57641" w:rsidRDefault="00514E6F" w:rsidP="00D035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4E6F" w:rsidRPr="00C57641" w:rsidRDefault="00514E6F" w:rsidP="00D035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14E6F" w:rsidRDefault="00514E6F" w:rsidP="00FE50EB">
            <w:pPr>
              <w:spacing w:after="0"/>
              <w:jc w:val="center"/>
            </w:pPr>
            <w:r w:rsidRPr="00101B76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</w:tr>
      <w:tr w:rsidR="00D03580" w:rsidRPr="00C57641" w:rsidTr="00514E6F">
        <w:trPr>
          <w:trHeight w:val="432"/>
        </w:trPr>
        <w:tc>
          <w:tcPr>
            <w:tcW w:w="1077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580" w:rsidRPr="00C57641" w:rsidRDefault="00D03580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D03580" w:rsidRPr="00C57641" w:rsidTr="00514E6F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03580" w:rsidRPr="00C57641" w:rsidRDefault="00D03580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03580" w:rsidRPr="00C57641" w:rsidRDefault="00D03580" w:rsidP="00514E6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D03580" w:rsidRPr="00C57641" w:rsidRDefault="00830CB2" w:rsidP="00830C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C57641">
              <w:rPr>
                <w:rFonts w:ascii="Bookman Old Style" w:hAnsi="Bookman Old Style" w:cs="Arial"/>
                <w:sz w:val="24"/>
                <w:szCs w:val="24"/>
                <w:lang w:val="en-US"/>
              </w:rPr>
              <w:t xml:space="preserve">An </w:t>
            </w:r>
            <w:r w:rsidRPr="00C5764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axial Load </w:t>
            </w:r>
            <w:r w:rsidRPr="00C57641">
              <w:rPr>
                <w:rFonts w:ascii="Bookman Old Style" w:hAnsi="Bookman Old Style" w:cs="Arial"/>
                <w:i/>
                <w:iCs/>
                <w:sz w:val="24"/>
                <w:szCs w:val="24"/>
                <w:lang w:val="en-US"/>
              </w:rPr>
              <w:t xml:space="preserve">P </w:t>
            </w:r>
            <w:r w:rsidRPr="00C57641">
              <w:rPr>
                <w:rFonts w:ascii="Bookman Old Style" w:hAnsi="Bookman Old Style" w:cs="Arial"/>
                <w:sz w:val="24"/>
                <w:szCs w:val="24"/>
                <w:lang w:val="en-US"/>
              </w:rPr>
              <w:t xml:space="preserve">= </w:t>
            </w:r>
            <w:r w:rsidRPr="00C5764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300 KN is applied at 20°C to the rod as shown in Fig. The temperature is then raised 60°C. determine the nodal displacements and element stresses</w:t>
            </w:r>
          </w:p>
          <w:p w:rsidR="00830CB2" w:rsidRPr="00C57641" w:rsidRDefault="00830CB2" w:rsidP="00830C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hAnsi="Bookman Old Style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219AE111" wp14:editId="4DB92077">
                  <wp:extent cx="4068304" cy="1391691"/>
                  <wp:effectExtent l="38100" t="95250" r="8890" b="7556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 rot="21449507">
                            <a:off x="0" y="0"/>
                            <a:ext cx="4113336" cy="1407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:rsidR="00D03580" w:rsidRPr="00C57641" w:rsidRDefault="00830CB2" w:rsidP="00D035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D03580" w:rsidRPr="00C57641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3580" w:rsidRPr="00C57641" w:rsidRDefault="00D03580" w:rsidP="00D035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82C62" w:rsidRPr="00C57641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D03580" w:rsidRPr="00C57641" w:rsidRDefault="00514E6F" w:rsidP="00D035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E50E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D03580" w:rsidRPr="00C57641" w:rsidTr="00514E6F">
        <w:trPr>
          <w:trHeight w:val="432"/>
        </w:trPr>
        <w:tc>
          <w:tcPr>
            <w:tcW w:w="1077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42694" w:rsidRDefault="00D42694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D03580" w:rsidRDefault="00D03580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D42694" w:rsidRDefault="00D42694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D42694" w:rsidRPr="00D42694" w:rsidRDefault="00D42694" w:rsidP="00D42694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D42694">
              <w:rPr>
                <w:rFonts w:ascii="Bookman Old Style" w:eastAsia="Calibri" w:hAnsi="Bookman Old Style"/>
                <w:sz w:val="24"/>
                <w:szCs w:val="24"/>
              </w:rPr>
              <w:t>Page 1 of 3</w:t>
            </w:r>
          </w:p>
        </w:tc>
      </w:tr>
      <w:tr w:rsidR="00C43C08" w:rsidRPr="00C57641" w:rsidTr="00514E6F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43C08" w:rsidRPr="00C57641" w:rsidRDefault="00C43C08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43C08" w:rsidRPr="00C57641" w:rsidRDefault="00C43C08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C43C08" w:rsidRPr="00C57641" w:rsidRDefault="00C43C08" w:rsidP="0017672B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C57641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Evaluate the element and Global Stiffness matrix for the beam element matrix for beam element as shown in the fig</w:t>
            </w:r>
          </w:p>
          <w:p w:rsidR="00C43C08" w:rsidRPr="00C57641" w:rsidRDefault="00C43C08" w:rsidP="0017672B">
            <w:pPr>
              <w:spacing w:after="0"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57641">
              <w:rPr>
                <w:rFonts w:ascii="Bookman Old Style" w:hAnsi="Bookman Old Style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08A45963" wp14:editId="2405D00E">
                  <wp:extent cx="4248150" cy="10382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8150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:rsidR="00C43C08" w:rsidRPr="00C57641" w:rsidRDefault="00514E6F" w:rsidP="00D035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43C08" w:rsidRPr="00C57641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43C08" w:rsidRPr="00C57641" w:rsidRDefault="00C43C08" w:rsidP="00D035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3C08" w:rsidRPr="00C57641" w:rsidRDefault="00514E6F" w:rsidP="00D0358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</w:tr>
      <w:tr w:rsidR="00782C62" w:rsidRPr="00C57641" w:rsidTr="00514E6F">
        <w:trPr>
          <w:trHeight w:val="432"/>
        </w:trPr>
        <w:tc>
          <w:tcPr>
            <w:tcW w:w="1077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82C62" w:rsidRPr="00C57641" w:rsidRDefault="00782C62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514E6F" w:rsidRPr="00C57641" w:rsidTr="00C9067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14E6F" w:rsidRPr="00C57641" w:rsidRDefault="004A39B1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14E6F" w:rsidRPr="00C57641" w:rsidRDefault="00514E6F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514E6F" w:rsidRPr="00C57641" w:rsidRDefault="00514E6F" w:rsidP="00782C62">
            <w:pPr>
              <w:pStyle w:val="NoSpacing"/>
              <w:jc w:val="both"/>
              <w:rPr>
                <w:rFonts w:ascii="Bookman Old Style" w:hAnsi="Bookman Old Style"/>
              </w:rPr>
            </w:pPr>
            <w:r w:rsidRPr="00C57641">
              <w:rPr>
                <w:rFonts w:ascii="Bookman Old Style" w:hAnsi="Bookman Old Style"/>
              </w:rPr>
              <w:t>Evaluate The Shape Functions N</w:t>
            </w:r>
            <w:r w:rsidRPr="00C57641">
              <w:rPr>
                <w:rFonts w:ascii="Bookman Old Style" w:hAnsi="Bookman Old Style"/>
                <w:vertAlign w:val="subscript"/>
              </w:rPr>
              <w:t>1</w:t>
            </w:r>
            <w:r w:rsidRPr="00C57641">
              <w:rPr>
                <w:rFonts w:ascii="Bookman Old Style" w:hAnsi="Bookman Old Style"/>
              </w:rPr>
              <w:t>, N</w:t>
            </w:r>
            <w:r w:rsidRPr="00C57641">
              <w:rPr>
                <w:rFonts w:ascii="Bookman Old Style" w:hAnsi="Bookman Old Style"/>
                <w:vertAlign w:val="subscript"/>
              </w:rPr>
              <w:t>2</w:t>
            </w:r>
            <w:r w:rsidRPr="00C57641">
              <w:rPr>
                <w:rFonts w:ascii="Bookman Old Style" w:hAnsi="Bookman Old Style"/>
              </w:rPr>
              <w:t xml:space="preserve"> and N</w:t>
            </w:r>
            <w:r w:rsidRPr="00C57641">
              <w:rPr>
                <w:rFonts w:ascii="Bookman Old Style" w:hAnsi="Bookman Old Style"/>
                <w:vertAlign w:val="subscript"/>
              </w:rPr>
              <w:t>3</w:t>
            </w:r>
            <w:r w:rsidRPr="00C57641">
              <w:rPr>
                <w:rFonts w:ascii="Bookman Old Style" w:hAnsi="Bookman Old Style"/>
              </w:rPr>
              <w:t xml:space="preserve">, At The Interior Point P for The Triangular Element Shown in Fig. also find the jacobian for triangular element </w:t>
            </w:r>
          </w:p>
          <w:p w:rsidR="00514E6F" w:rsidRPr="00C57641" w:rsidRDefault="00514E6F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C57641">
              <w:rPr>
                <w:rFonts w:ascii="Bookman Old Style" w:hAnsi="Bookman Old Style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5F878F16" wp14:editId="6E89256B">
                  <wp:extent cx="3533775" cy="2009775"/>
                  <wp:effectExtent l="0" t="0" r="0" b="0"/>
                  <wp:docPr id="26" name="Picture 26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3775" cy="200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:rsidR="00514E6F" w:rsidRPr="00C57641" w:rsidRDefault="004A39B1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514E6F" w:rsidRPr="00C57641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4E6F" w:rsidRPr="00C57641" w:rsidRDefault="00514E6F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4E6F" w:rsidRDefault="00514E6F" w:rsidP="00C90679">
            <w:pPr>
              <w:spacing w:after="0"/>
              <w:jc w:val="center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</w:tr>
      <w:tr w:rsidR="00782C62" w:rsidRPr="00C57641" w:rsidTr="00514E6F">
        <w:trPr>
          <w:trHeight w:val="432"/>
        </w:trPr>
        <w:tc>
          <w:tcPr>
            <w:tcW w:w="1077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82C62" w:rsidRPr="00C57641" w:rsidRDefault="00782C62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82C62" w:rsidRPr="00C57641" w:rsidTr="00514E6F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82C62" w:rsidRPr="00C57641" w:rsidRDefault="00782C62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82C62" w:rsidRPr="00C57641" w:rsidRDefault="00782C62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782C62" w:rsidRPr="00C57641" w:rsidRDefault="00782C62" w:rsidP="00782C62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</w:pPr>
            <w:r w:rsidRPr="00C57641"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  <w:t>A long bar of rectangular cross section, having thermal conductivity of 1.5 W/m °C is subjected to the boundary conditions shown in Fig. Two opposite sides are maintained at a uniform temperature of 180°C; one side is insulated, and the remaining side is subjected to a convection process with T</w:t>
            </w:r>
            <w:r w:rsidRPr="00C57641"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l-GR"/>
              </w:rPr>
              <w:t>α</w:t>
            </w:r>
            <w:r w:rsidRPr="00C57641"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  <w:t xml:space="preserve"> = 25°C and h = 50 W/m</w:t>
            </w:r>
            <w:r w:rsidRPr="00C57641">
              <w:rPr>
                <w:rFonts w:ascii="Bookman Old Style" w:eastAsia="Calibri" w:hAnsi="Bookman Old Style"/>
                <w:bCs/>
                <w:iCs/>
                <w:sz w:val="24"/>
                <w:szCs w:val="24"/>
                <w:vertAlign w:val="superscript"/>
                <w:lang w:val="en-US"/>
              </w:rPr>
              <w:t>2</w:t>
            </w:r>
            <w:r w:rsidRPr="00C57641"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  <w:t xml:space="preserve"> </w:t>
            </w:r>
            <w:r w:rsidRPr="00C57641">
              <w:rPr>
                <w:rFonts w:ascii="Bookman Old Style" w:eastAsia="Calibri" w:hAnsi="Bookman Old Style"/>
                <w:bCs/>
                <w:iCs/>
                <w:sz w:val="24"/>
                <w:szCs w:val="24"/>
                <w:vertAlign w:val="superscript"/>
                <w:lang w:val="en-US"/>
              </w:rPr>
              <w:t>0</w:t>
            </w:r>
            <w:r w:rsidRPr="00C57641"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  <w:t>C. Determine the temperature distribution in the bar.</w:t>
            </w:r>
          </w:p>
          <w:p w:rsidR="00782C62" w:rsidRPr="00C57641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bCs/>
                <w:iCs/>
                <w:sz w:val="24"/>
                <w:szCs w:val="24"/>
                <w:lang w:val="en-US"/>
              </w:rPr>
            </w:pPr>
            <w:r w:rsidRPr="00C57641">
              <w:rPr>
                <w:rFonts w:ascii="Bookman Old Style" w:eastAsia="Calibri" w:hAnsi="Bookman Old Style"/>
                <w:bCs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484CAA5F" wp14:editId="4030EC35">
                  <wp:extent cx="3281061" cy="2600325"/>
                  <wp:effectExtent l="0" t="0" r="0" b="0"/>
                  <wp:docPr id="921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18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3176" cy="26099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2C62" w:rsidRPr="00C57641" w:rsidRDefault="00782C62" w:rsidP="00782C62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782C62" w:rsidRPr="00C57641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82C62" w:rsidRPr="00C57641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E7DE5" w:rsidRPr="00C57641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82C62" w:rsidRPr="00C57641" w:rsidRDefault="00514E6F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</w:tr>
      <w:tr w:rsidR="00782C62" w:rsidRPr="00C57641" w:rsidTr="00514E6F">
        <w:trPr>
          <w:trHeight w:val="432"/>
        </w:trPr>
        <w:tc>
          <w:tcPr>
            <w:tcW w:w="1077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82C62" w:rsidRPr="00C57641" w:rsidRDefault="00782C62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82C62" w:rsidRPr="00C57641" w:rsidTr="00514E6F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82C62" w:rsidRPr="00C57641" w:rsidRDefault="00782C62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82C62" w:rsidRPr="00C57641" w:rsidRDefault="00782C62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  <w:vAlign w:val="center"/>
          </w:tcPr>
          <w:p w:rsidR="00782C62" w:rsidRPr="00C57641" w:rsidRDefault="00A70D32" w:rsidP="00A70D32">
            <w:pPr>
              <w:pStyle w:val="NoSpacing"/>
              <w:jc w:val="both"/>
              <w:rPr>
                <w:rFonts w:ascii="Bookman Old Style" w:hAnsi="Bookman Old Style"/>
              </w:rPr>
            </w:pPr>
            <w:r w:rsidRPr="00C57641">
              <w:rPr>
                <w:rFonts w:ascii="Bookman Old Style" w:hAnsi="Bookman Old Style"/>
              </w:rPr>
              <w:t xml:space="preserve">Derive the Element Stiffness matrix for the quadrilateral element </w:t>
            </w:r>
          </w:p>
        </w:tc>
        <w:tc>
          <w:tcPr>
            <w:tcW w:w="850" w:type="dxa"/>
            <w:vAlign w:val="center"/>
          </w:tcPr>
          <w:p w:rsidR="00782C62" w:rsidRPr="00C57641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82C62" w:rsidRPr="00C57641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82C62" w:rsidRPr="00C57641" w:rsidRDefault="00514E6F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</w:tr>
      <w:tr w:rsidR="00782C62" w:rsidRPr="00C57641" w:rsidTr="00514E6F">
        <w:trPr>
          <w:trHeight w:val="432"/>
        </w:trPr>
        <w:tc>
          <w:tcPr>
            <w:tcW w:w="1077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42694" w:rsidRDefault="00D42694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782C62" w:rsidRDefault="00782C62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D42694" w:rsidRDefault="00D42694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D42694" w:rsidRDefault="00D42694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D42694" w:rsidRDefault="00D42694" w:rsidP="00D42694">
            <w:pPr>
              <w:spacing w:after="0" w:line="240" w:lineRule="auto"/>
              <w:jc w:val="right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42694">
              <w:rPr>
                <w:rFonts w:ascii="Bookman Old Style" w:eastAsia="Calibri" w:hAnsi="Bookman Old Style"/>
                <w:sz w:val="24"/>
                <w:szCs w:val="24"/>
              </w:rPr>
              <w:t xml:space="preserve">Page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r w:rsidRPr="00D42694">
              <w:rPr>
                <w:rFonts w:ascii="Bookman Old Style" w:eastAsia="Calibri" w:hAnsi="Bookman Old Style"/>
                <w:sz w:val="24"/>
                <w:szCs w:val="24"/>
              </w:rPr>
              <w:t xml:space="preserve"> of 3</w:t>
            </w:r>
          </w:p>
          <w:p w:rsidR="00D42694" w:rsidRPr="00C57641" w:rsidRDefault="00D42694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43C08" w:rsidRPr="00C57641" w:rsidTr="00514E6F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43C08" w:rsidRPr="00C57641" w:rsidRDefault="00C43C08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43C08" w:rsidRPr="00C57641" w:rsidRDefault="00C43C08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C43C08" w:rsidRPr="00C57641" w:rsidRDefault="00C43C08" w:rsidP="00782C62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  <w:lang w:val="en-US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In a quadrilateral element, the nodal coordinates in cm are given x</w:t>
            </w:r>
            <w:r w:rsidRPr="00C57641">
              <w:rPr>
                <w:rFonts w:ascii="Bookman Old Style" w:eastAsia="Calibri" w:hAnsi="Bookman Old Style"/>
                <w:sz w:val="24"/>
                <w:szCs w:val="24"/>
                <w:vertAlign w:val="subscript"/>
                <w:lang w:val="en-US"/>
              </w:rPr>
              <w:t xml:space="preserve">1 </w:t>
            </w:r>
            <w:r w:rsidRPr="00C57641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= 6,</w:t>
            </w:r>
            <w:r w:rsidRPr="00C57641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ab/>
              <w:t xml:space="preserve"> x</w:t>
            </w:r>
            <w:r w:rsidRPr="00C57641">
              <w:rPr>
                <w:rFonts w:ascii="Bookman Old Style" w:eastAsia="Calibri" w:hAnsi="Bookman Old Style"/>
                <w:sz w:val="24"/>
                <w:szCs w:val="24"/>
                <w:vertAlign w:val="subscript"/>
                <w:lang w:val="en-US"/>
              </w:rPr>
              <w:t>2</w:t>
            </w:r>
            <w:r w:rsidRPr="00C57641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= 2, x</w:t>
            </w:r>
            <w:r w:rsidRPr="00C57641">
              <w:rPr>
                <w:rFonts w:ascii="Bookman Old Style" w:eastAsia="Calibri" w:hAnsi="Bookman Old Style"/>
                <w:sz w:val="24"/>
                <w:szCs w:val="24"/>
                <w:vertAlign w:val="subscript"/>
                <w:lang w:val="en-US"/>
              </w:rPr>
              <w:t xml:space="preserve">3 </w:t>
            </w:r>
            <w:r w:rsidRPr="00C57641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= 3, x</w:t>
            </w:r>
            <w:r w:rsidRPr="00C57641">
              <w:rPr>
                <w:rFonts w:ascii="Bookman Old Style" w:eastAsia="Calibri" w:hAnsi="Bookman Old Style"/>
                <w:sz w:val="24"/>
                <w:szCs w:val="24"/>
                <w:vertAlign w:val="subscript"/>
                <w:lang w:val="en-US"/>
              </w:rPr>
              <w:t>4</w:t>
            </w:r>
            <w:r w:rsidRPr="00C57641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= 9, y</w:t>
            </w:r>
            <w:r w:rsidRPr="00C57641">
              <w:rPr>
                <w:rFonts w:ascii="Bookman Old Style" w:eastAsia="Calibri" w:hAnsi="Bookman Old Style"/>
                <w:sz w:val="24"/>
                <w:szCs w:val="24"/>
                <w:vertAlign w:val="subscript"/>
                <w:lang w:val="en-US"/>
              </w:rPr>
              <w:t xml:space="preserve">1 </w:t>
            </w:r>
            <w:r w:rsidRPr="00C57641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= 8 y</w:t>
            </w:r>
            <w:r w:rsidRPr="00C57641">
              <w:rPr>
                <w:rFonts w:ascii="Bookman Old Style" w:eastAsia="Calibri" w:hAnsi="Bookman Old Style"/>
                <w:sz w:val="24"/>
                <w:szCs w:val="24"/>
                <w:vertAlign w:val="subscript"/>
                <w:lang w:val="en-US"/>
              </w:rPr>
              <w:t>2</w:t>
            </w:r>
            <w:r w:rsidRPr="00C57641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= 5 y</w:t>
            </w:r>
            <w:r w:rsidRPr="00C57641">
              <w:rPr>
                <w:rFonts w:ascii="Bookman Old Style" w:eastAsia="Calibri" w:hAnsi="Bookman Old Style"/>
                <w:sz w:val="24"/>
                <w:szCs w:val="24"/>
                <w:vertAlign w:val="subscript"/>
                <w:lang w:val="en-US"/>
              </w:rPr>
              <w:t xml:space="preserve">3 </w:t>
            </w:r>
            <w:r w:rsidRPr="00C57641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= 2 y</w:t>
            </w:r>
            <w:r w:rsidRPr="00C57641">
              <w:rPr>
                <w:rFonts w:ascii="Bookman Old Style" w:eastAsia="Calibri" w:hAnsi="Bookman Old Style"/>
                <w:sz w:val="24"/>
                <w:szCs w:val="24"/>
                <w:vertAlign w:val="subscript"/>
                <w:lang w:val="en-US"/>
              </w:rPr>
              <w:t>4</w:t>
            </w:r>
            <w:r w:rsidRPr="00C57641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= 5, determine the global coordinates corresponding to </w:t>
            </w:r>
            <w:r w:rsidRPr="00C57641">
              <w:rPr>
                <w:rFonts w:ascii="Bookman Old Style" w:eastAsia="Calibri" w:hAnsi="Bookman Old Style"/>
                <w:sz w:val="24"/>
                <w:szCs w:val="24"/>
                <w:lang w:val="el-GR"/>
              </w:rPr>
              <w:t>ξ</w:t>
            </w:r>
            <w:r w:rsidRPr="00C57641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= -1.0    and   </w:t>
            </w:r>
            <w:r w:rsidRPr="00C57641">
              <w:rPr>
                <w:rFonts w:ascii="Bookman Old Style" w:eastAsia="Calibri" w:hAnsi="Bookman Old Style"/>
                <w:sz w:val="24"/>
                <w:szCs w:val="24"/>
                <w:lang w:val="el-GR"/>
              </w:rPr>
              <w:t>η</w:t>
            </w:r>
            <w:r w:rsidRPr="00C57641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 = 0.75 on the parent element </w:t>
            </w:r>
          </w:p>
        </w:tc>
        <w:tc>
          <w:tcPr>
            <w:tcW w:w="850" w:type="dxa"/>
            <w:vAlign w:val="center"/>
          </w:tcPr>
          <w:p w:rsidR="00C43C08" w:rsidRPr="00C57641" w:rsidRDefault="00C43C08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43C08" w:rsidRPr="00C57641" w:rsidRDefault="00C43C08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3C08" w:rsidRPr="00C57641" w:rsidRDefault="00514E6F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</w:tr>
      <w:tr w:rsidR="00C43C08" w:rsidRPr="00C57641" w:rsidTr="00514E6F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43C08" w:rsidRPr="00C57641" w:rsidRDefault="00C43C08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43C08" w:rsidRPr="00C57641" w:rsidRDefault="00C43C08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C43C08" w:rsidRPr="00C57641" w:rsidRDefault="00C43C08" w:rsidP="00965337">
            <w:pPr>
              <w:pStyle w:val="Default"/>
              <w:jc w:val="both"/>
              <w:rPr>
                <w:rFonts w:ascii="Bookman Old Style" w:hAnsi="Bookman Old Style"/>
                <w:color w:val="auto"/>
              </w:rPr>
            </w:pPr>
            <w:r w:rsidRPr="00C57641">
              <w:rPr>
                <w:rFonts w:ascii="Bookman Old Style" w:hAnsi="Bookman Old Style"/>
                <w:color w:val="auto"/>
              </w:rPr>
              <w:t xml:space="preserve">For the isoparametric, quadrilateral element shown in figure determine the jocobian matrix at ξ = 1/4 and η = 1/4 </w:t>
            </w:r>
          </w:p>
          <w:p w:rsidR="00C43C08" w:rsidRPr="00C57641" w:rsidRDefault="00C43C08" w:rsidP="00965337">
            <w:pPr>
              <w:pStyle w:val="Default"/>
              <w:jc w:val="center"/>
              <w:rPr>
                <w:rFonts w:ascii="Bookman Old Style" w:hAnsi="Bookman Old Style"/>
                <w:color w:val="auto"/>
              </w:rPr>
            </w:pPr>
            <w:r w:rsidRPr="00C57641">
              <w:rPr>
                <w:rFonts w:ascii="Bookman Old Style" w:hAnsi="Bookman Old Style"/>
                <w:noProof/>
                <w:color w:val="auto"/>
                <w:lang w:val="en-IN" w:eastAsia="en-IN"/>
              </w:rPr>
              <w:drawing>
                <wp:inline distT="0" distB="0" distL="0" distR="0" wp14:anchorId="67768D54" wp14:editId="4A18AB74">
                  <wp:extent cx="3314700" cy="21082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8849" cy="2129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3C08" w:rsidRPr="00C57641" w:rsidRDefault="00C43C08" w:rsidP="00782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Align w:val="center"/>
          </w:tcPr>
          <w:p w:rsidR="00C43C08" w:rsidRPr="00C57641" w:rsidRDefault="00C43C08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43C08" w:rsidRPr="00C57641" w:rsidRDefault="00C43C08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3C08" w:rsidRPr="00C57641" w:rsidRDefault="00514E6F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</w:tr>
      <w:tr w:rsidR="00782C62" w:rsidRPr="00C57641" w:rsidTr="00514E6F">
        <w:trPr>
          <w:trHeight w:val="432"/>
        </w:trPr>
        <w:tc>
          <w:tcPr>
            <w:tcW w:w="1077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82C62" w:rsidRPr="00C57641" w:rsidRDefault="00782C62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514E6F" w:rsidRPr="00C57641" w:rsidTr="00514E6F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14E6F" w:rsidRPr="00C57641" w:rsidRDefault="00514E6F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14E6F" w:rsidRPr="00C57641" w:rsidRDefault="00514E6F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13" w:type="dxa"/>
            <w:shd w:val="clear" w:color="auto" w:fill="auto"/>
          </w:tcPr>
          <w:p w:rsidR="00514E6F" w:rsidRPr="00C57641" w:rsidRDefault="00514E6F" w:rsidP="00782C62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Differentiate the static and Dynamic Analysis of structural problems</w:t>
            </w:r>
          </w:p>
        </w:tc>
        <w:tc>
          <w:tcPr>
            <w:tcW w:w="850" w:type="dxa"/>
            <w:vAlign w:val="center"/>
          </w:tcPr>
          <w:p w:rsidR="00514E6F" w:rsidRPr="00C57641" w:rsidRDefault="00514E6F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4E6F" w:rsidRPr="00C57641" w:rsidRDefault="00514E6F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514E6F" w:rsidRDefault="00514E6F" w:rsidP="00514E6F">
            <w:pPr>
              <w:spacing w:after="0"/>
              <w:jc w:val="center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</w:tr>
      <w:tr w:rsidR="00514E6F" w:rsidRPr="00C57641" w:rsidTr="00514E6F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14E6F" w:rsidRPr="00C57641" w:rsidRDefault="00514E6F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14E6F" w:rsidRPr="00C57641" w:rsidRDefault="00514E6F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514E6F" w:rsidRPr="00C57641" w:rsidRDefault="00514E6F" w:rsidP="00782C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C57641">
              <w:rPr>
                <w:rFonts w:ascii="Bookman Old Style" w:hAnsi="Bookman Old Style" w:cs="Calibri"/>
                <w:color w:val="000000"/>
                <w:sz w:val="24"/>
                <w:szCs w:val="24"/>
              </w:rPr>
              <w:t>Explain the evaluation of Eigen values and Eigen vectors using characteristic polynomial technique.</w:t>
            </w:r>
          </w:p>
        </w:tc>
        <w:tc>
          <w:tcPr>
            <w:tcW w:w="850" w:type="dxa"/>
            <w:vAlign w:val="center"/>
          </w:tcPr>
          <w:p w:rsidR="00514E6F" w:rsidRPr="00C57641" w:rsidRDefault="00514E6F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4E6F" w:rsidRPr="00C57641" w:rsidRDefault="00514E6F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4E6F" w:rsidRDefault="00514E6F" w:rsidP="00514E6F">
            <w:pPr>
              <w:spacing w:after="0"/>
              <w:jc w:val="center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</w:tr>
      <w:tr w:rsidR="00782C62" w:rsidRPr="00C57641" w:rsidTr="00514E6F">
        <w:trPr>
          <w:trHeight w:val="432"/>
        </w:trPr>
        <w:tc>
          <w:tcPr>
            <w:tcW w:w="1077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82C62" w:rsidRPr="00C57641" w:rsidRDefault="00782C62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82C62" w:rsidRPr="00C57641" w:rsidTr="00514E6F">
        <w:trPr>
          <w:trHeight w:val="2393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82C62" w:rsidRPr="00C57641" w:rsidRDefault="00782C62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  <w:p w:rsidR="00782C62" w:rsidRPr="00C57641" w:rsidRDefault="00782C62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82C62" w:rsidRPr="00C57641" w:rsidRDefault="00782C62" w:rsidP="00C5764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auto"/>
          </w:tcPr>
          <w:p w:rsidR="00965337" w:rsidRPr="00C57641" w:rsidRDefault="00965337" w:rsidP="00965337">
            <w:pPr>
              <w:spacing w:line="240" w:lineRule="auto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57641">
              <w:rPr>
                <w:rFonts w:ascii="Bookman Old Style" w:hAnsi="Bookman Old Style"/>
                <w:sz w:val="24"/>
                <w:szCs w:val="24"/>
              </w:rPr>
              <w:t>Compute the natural frequencies for the stepped bar shown in figure.  Take E = 2 x 10</w:t>
            </w:r>
            <w:r w:rsidRPr="00C57641">
              <w:rPr>
                <w:rFonts w:ascii="Bookman Old Style" w:hAnsi="Bookman Old Style"/>
                <w:sz w:val="24"/>
                <w:szCs w:val="24"/>
                <w:vertAlign w:val="superscript"/>
              </w:rPr>
              <w:t>5</w:t>
            </w:r>
            <w:r w:rsidRPr="00C57641">
              <w:rPr>
                <w:rFonts w:ascii="Bookman Old Style" w:hAnsi="Bookman Old Style"/>
                <w:sz w:val="24"/>
                <w:szCs w:val="24"/>
              </w:rPr>
              <w:t xml:space="preserve"> N/mm</w:t>
            </w:r>
            <w:r w:rsidRPr="00C57641">
              <w:rPr>
                <w:rFonts w:ascii="Bookman Old Style" w:hAnsi="Bookman Old Style"/>
                <w:position w:val="10"/>
                <w:sz w:val="24"/>
                <w:szCs w:val="24"/>
                <w:vertAlign w:val="superscript"/>
              </w:rPr>
              <w:t>2</w:t>
            </w:r>
            <w:r w:rsidRPr="00C57641">
              <w:rPr>
                <w:rFonts w:ascii="Bookman Old Style" w:hAnsi="Bookman Old Style"/>
                <w:sz w:val="24"/>
                <w:szCs w:val="24"/>
              </w:rPr>
              <w:t xml:space="preserve"> and density = 1000 kg/m</w:t>
            </w:r>
            <w:r w:rsidRPr="00C57641">
              <w:rPr>
                <w:rFonts w:ascii="Bookman Old Style" w:hAnsi="Bookman Old Style"/>
                <w:position w:val="10"/>
                <w:sz w:val="24"/>
                <w:szCs w:val="24"/>
                <w:vertAlign w:val="superscript"/>
              </w:rPr>
              <w:t>3</w:t>
            </w:r>
            <w:r w:rsidRPr="00C57641">
              <w:rPr>
                <w:rFonts w:ascii="Bookman Old Style" w:hAnsi="Bookman Old Style"/>
                <w:sz w:val="24"/>
                <w:szCs w:val="24"/>
              </w:rPr>
              <w:t xml:space="preserve">.    </w:t>
            </w:r>
          </w:p>
          <w:p w:rsidR="00782C62" w:rsidRPr="00C57641" w:rsidRDefault="00965337" w:rsidP="009653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C57641">
              <w:rPr>
                <w:rFonts w:ascii="Bookman Old Style" w:hAnsi="Bookman Old Style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2DC082BB" wp14:editId="4D63FC8D">
                  <wp:extent cx="2857500" cy="79057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  <w:vAlign w:val="center"/>
          </w:tcPr>
          <w:p w:rsidR="00782C62" w:rsidRPr="00C57641" w:rsidRDefault="00965337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782C62" w:rsidRPr="00C57641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82C62" w:rsidRPr="00C57641" w:rsidRDefault="00782C62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C57641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782C62" w:rsidRPr="00C57641" w:rsidRDefault="00514E6F" w:rsidP="00782C6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</w:tr>
    </w:tbl>
    <w:p w:rsidR="00D03572" w:rsidRPr="003B223F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D42694" w:rsidRDefault="00D42694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42694" w:rsidRDefault="00D42694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42694" w:rsidRDefault="00D42694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42694" w:rsidRDefault="00D42694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42694" w:rsidRDefault="00D42694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42694" w:rsidRDefault="00D42694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42694" w:rsidRPr="003257AD" w:rsidRDefault="00D42694" w:rsidP="00D42694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 w:rsidRPr="00D42694"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3</w:t>
      </w:r>
      <w:bookmarkStart w:id="0" w:name="_GoBack"/>
      <w:bookmarkEnd w:id="0"/>
      <w:r w:rsidRPr="00D42694">
        <w:rPr>
          <w:rFonts w:ascii="Bookman Old Style" w:eastAsia="Calibri" w:hAnsi="Bookman Old Style"/>
          <w:sz w:val="24"/>
          <w:szCs w:val="24"/>
        </w:rPr>
        <w:t xml:space="preserve"> of 3</w:t>
      </w:r>
    </w:p>
    <w:sectPr w:rsidR="00D42694" w:rsidRPr="003257AD" w:rsidSect="00B9517F">
      <w:pgSz w:w="11906" w:h="16838"/>
      <w:pgMar w:top="360" w:right="849" w:bottom="270" w:left="85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8110A"/>
    <w:multiLevelType w:val="hybridMultilevel"/>
    <w:tmpl w:val="E4BA6F0A"/>
    <w:lvl w:ilvl="0" w:tplc="7332E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2059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A4A5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3A51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283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DCFB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944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8001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2AD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6F72BB6"/>
    <w:multiLevelType w:val="hybridMultilevel"/>
    <w:tmpl w:val="1FE2A5C2"/>
    <w:lvl w:ilvl="0" w:tplc="9B8258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4CA4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0BCBC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E8F8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560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4B2A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BC3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0AD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6F47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59282C84"/>
    <w:multiLevelType w:val="hybridMultilevel"/>
    <w:tmpl w:val="E8B64A32"/>
    <w:lvl w:ilvl="0" w:tplc="CAB4D1E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688860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D1E924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F88A21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4B4F96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DE618E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80E26C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70C905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248449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62EB1A8D"/>
    <w:multiLevelType w:val="hybridMultilevel"/>
    <w:tmpl w:val="8952BA5E"/>
    <w:lvl w:ilvl="0" w:tplc="97AC088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C42A1A"/>
    <w:multiLevelType w:val="hybridMultilevel"/>
    <w:tmpl w:val="AD0E989A"/>
    <w:lvl w:ilvl="0" w:tplc="3B00F9C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C31C4E"/>
    <w:multiLevelType w:val="hybridMultilevel"/>
    <w:tmpl w:val="14CC3BB2"/>
    <w:lvl w:ilvl="0" w:tplc="94EC9B2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BF295C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3164E9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012DD5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AB875E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1BA531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DE00F0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E7880C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1FE50E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76B722ED"/>
    <w:multiLevelType w:val="hybridMultilevel"/>
    <w:tmpl w:val="ADFC28A0"/>
    <w:lvl w:ilvl="0" w:tplc="5486F9CC">
      <w:start w:val="1"/>
      <w:numFmt w:val="lowerRoman"/>
      <w:lvlText w:val="%1)"/>
      <w:lvlJc w:val="left"/>
      <w:pPr>
        <w:ind w:left="1080" w:hanging="720"/>
      </w:pPr>
      <w:rPr>
        <w:rFonts w:ascii="Bookman Old Style" w:hAnsi="Bookman Old Style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366FD0"/>
    <w:multiLevelType w:val="hybridMultilevel"/>
    <w:tmpl w:val="C1C06586"/>
    <w:lvl w:ilvl="0" w:tplc="4CC6C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0E8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E2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EF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18EB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E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4A5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2410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23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2"/>
  </w:num>
  <w:num w:numId="4">
    <w:abstractNumId w:val="0"/>
  </w:num>
  <w:num w:numId="5">
    <w:abstractNumId w:val="7"/>
  </w:num>
  <w:num w:numId="6">
    <w:abstractNumId w:val="9"/>
  </w:num>
  <w:num w:numId="7">
    <w:abstractNumId w:val="1"/>
  </w:num>
  <w:num w:numId="8">
    <w:abstractNumId w:val="8"/>
  </w:num>
  <w:num w:numId="9">
    <w:abstractNumId w:val="5"/>
  </w:num>
  <w:num w:numId="10">
    <w:abstractNumId w:val="6"/>
  </w:num>
  <w:num w:numId="11">
    <w:abstractNumId w:val="11"/>
  </w:num>
  <w:num w:numId="12">
    <w:abstractNumId w:val="12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F12BE"/>
    <w:rsid w:val="00103309"/>
    <w:rsid w:val="00126049"/>
    <w:rsid w:val="00150DF0"/>
    <w:rsid w:val="0015465D"/>
    <w:rsid w:val="00155D25"/>
    <w:rsid w:val="00161AC4"/>
    <w:rsid w:val="0017672B"/>
    <w:rsid w:val="00180BA9"/>
    <w:rsid w:val="001A01E5"/>
    <w:rsid w:val="001A1500"/>
    <w:rsid w:val="00227314"/>
    <w:rsid w:val="00234DD6"/>
    <w:rsid w:val="00271859"/>
    <w:rsid w:val="00284F2E"/>
    <w:rsid w:val="00296345"/>
    <w:rsid w:val="00296468"/>
    <w:rsid w:val="002B12E4"/>
    <w:rsid w:val="002E177B"/>
    <w:rsid w:val="002E7DE5"/>
    <w:rsid w:val="003257AD"/>
    <w:rsid w:val="003573F1"/>
    <w:rsid w:val="003707C9"/>
    <w:rsid w:val="0037165F"/>
    <w:rsid w:val="003A58A6"/>
    <w:rsid w:val="003B1880"/>
    <w:rsid w:val="003B223F"/>
    <w:rsid w:val="003C2DD8"/>
    <w:rsid w:val="003D1F3A"/>
    <w:rsid w:val="003E5947"/>
    <w:rsid w:val="003E5FE9"/>
    <w:rsid w:val="003E7B2B"/>
    <w:rsid w:val="00430245"/>
    <w:rsid w:val="004303C4"/>
    <w:rsid w:val="00435DFD"/>
    <w:rsid w:val="00456FF1"/>
    <w:rsid w:val="0047454F"/>
    <w:rsid w:val="00474BA7"/>
    <w:rsid w:val="00485725"/>
    <w:rsid w:val="00496B9B"/>
    <w:rsid w:val="004A39B1"/>
    <w:rsid w:val="004E2978"/>
    <w:rsid w:val="004E6D15"/>
    <w:rsid w:val="004F223E"/>
    <w:rsid w:val="00504475"/>
    <w:rsid w:val="00512653"/>
    <w:rsid w:val="00514E6F"/>
    <w:rsid w:val="005228E3"/>
    <w:rsid w:val="005266BC"/>
    <w:rsid w:val="005450AF"/>
    <w:rsid w:val="00554B1A"/>
    <w:rsid w:val="005727E9"/>
    <w:rsid w:val="00590237"/>
    <w:rsid w:val="00593548"/>
    <w:rsid w:val="005C123F"/>
    <w:rsid w:val="005F1711"/>
    <w:rsid w:val="005F3D87"/>
    <w:rsid w:val="0062034D"/>
    <w:rsid w:val="00655F00"/>
    <w:rsid w:val="00674555"/>
    <w:rsid w:val="006863D7"/>
    <w:rsid w:val="00686D5C"/>
    <w:rsid w:val="006A2F3F"/>
    <w:rsid w:val="006D7EC7"/>
    <w:rsid w:val="006E4EE6"/>
    <w:rsid w:val="006F4FA5"/>
    <w:rsid w:val="007162E1"/>
    <w:rsid w:val="00750701"/>
    <w:rsid w:val="00757172"/>
    <w:rsid w:val="00780A16"/>
    <w:rsid w:val="00782C62"/>
    <w:rsid w:val="007847B7"/>
    <w:rsid w:val="007850A9"/>
    <w:rsid w:val="00791604"/>
    <w:rsid w:val="007B145D"/>
    <w:rsid w:val="007E330D"/>
    <w:rsid w:val="007F2DB7"/>
    <w:rsid w:val="00813503"/>
    <w:rsid w:val="008166E1"/>
    <w:rsid w:val="0082759C"/>
    <w:rsid w:val="00830CB2"/>
    <w:rsid w:val="00843353"/>
    <w:rsid w:val="00856A35"/>
    <w:rsid w:val="0087320A"/>
    <w:rsid w:val="00884594"/>
    <w:rsid w:val="00891022"/>
    <w:rsid w:val="00896923"/>
    <w:rsid w:val="008B5361"/>
    <w:rsid w:val="008E32BF"/>
    <w:rsid w:val="00906B65"/>
    <w:rsid w:val="009071F8"/>
    <w:rsid w:val="00910762"/>
    <w:rsid w:val="00917290"/>
    <w:rsid w:val="0093182A"/>
    <w:rsid w:val="00956A1A"/>
    <w:rsid w:val="00965337"/>
    <w:rsid w:val="00990A16"/>
    <w:rsid w:val="009B3A19"/>
    <w:rsid w:val="009C3F91"/>
    <w:rsid w:val="009F0287"/>
    <w:rsid w:val="00A07AEF"/>
    <w:rsid w:val="00A21A62"/>
    <w:rsid w:val="00A43123"/>
    <w:rsid w:val="00A47AB7"/>
    <w:rsid w:val="00A51B9F"/>
    <w:rsid w:val="00A70A19"/>
    <w:rsid w:val="00A70D32"/>
    <w:rsid w:val="00AA1A23"/>
    <w:rsid w:val="00AB54D0"/>
    <w:rsid w:val="00AD1880"/>
    <w:rsid w:val="00AD4CC9"/>
    <w:rsid w:val="00AE789F"/>
    <w:rsid w:val="00AF7F5A"/>
    <w:rsid w:val="00B11358"/>
    <w:rsid w:val="00B223DF"/>
    <w:rsid w:val="00B34647"/>
    <w:rsid w:val="00B50A9C"/>
    <w:rsid w:val="00B72F28"/>
    <w:rsid w:val="00B93AE5"/>
    <w:rsid w:val="00B9517F"/>
    <w:rsid w:val="00BA4B0B"/>
    <w:rsid w:val="00BB48E5"/>
    <w:rsid w:val="00BD0A5D"/>
    <w:rsid w:val="00BD5D34"/>
    <w:rsid w:val="00C01AC7"/>
    <w:rsid w:val="00C32BA6"/>
    <w:rsid w:val="00C43C08"/>
    <w:rsid w:val="00C476C6"/>
    <w:rsid w:val="00C545C2"/>
    <w:rsid w:val="00C54673"/>
    <w:rsid w:val="00C57641"/>
    <w:rsid w:val="00C61C88"/>
    <w:rsid w:val="00C76E58"/>
    <w:rsid w:val="00C84F0A"/>
    <w:rsid w:val="00C90679"/>
    <w:rsid w:val="00CC569C"/>
    <w:rsid w:val="00CD57BF"/>
    <w:rsid w:val="00CE70A8"/>
    <w:rsid w:val="00D03572"/>
    <w:rsid w:val="00D03580"/>
    <w:rsid w:val="00D105C8"/>
    <w:rsid w:val="00D37592"/>
    <w:rsid w:val="00D42694"/>
    <w:rsid w:val="00D464F5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D6E66"/>
    <w:rsid w:val="00DE5CE6"/>
    <w:rsid w:val="00DF5DDF"/>
    <w:rsid w:val="00E037B9"/>
    <w:rsid w:val="00E05230"/>
    <w:rsid w:val="00E267F8"/>
    <w:rsid w:val="00E67488"/>
    <w:rsid w:val="00E77988"/>
    <w:rsid w:val="00EB256B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B3854"/>
    <w:rsid w:val="00FD355D"/>
    <w:rsid w:val="00FE50EB"/>
    <w:rsid w:val="00FE5B25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15465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en-GB" w:eastAsia="en-GB"/>
    </w:rPr>
  </w:style>
  <w:style w:type="character" w:customStyle="1" w:styleId="NoSpacingChar">
    <w:name w:val="No Spacing Char"/>
    <w:link w:val="NoSpacing"/>
    <w:uiPriority w:val="1"/>
    <w:locked/>
    <w:rsid w:val="0015465D"/>
    <w:rPr>
      <w:rFonts w:ascii="Times New Roman" w:eastAsia="Calibri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rsid w:val="00430245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rsid w:val="00430245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9653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750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3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03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6274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4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44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emf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09075-51F2-4B94-A1A4-CADE79873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3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69</cp:revision>
  <cp:lastPrinted>2025-08-18T03:17:00Z</cp:lastPrinted>
  <dcterms:created xsi:type="dcterms:W3CDTF">2018-09-08T07:27:00Z</dcterms:created>
  <dcterms:modified xsi:type="dcterms:W3CDTF">2025-08-18T04:10:00Z</dcterms:modified>
</cp:coreProperties>
</file>